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C9" w:rsidRPr="00F0739D" w:rsidRDefault="00D503C9" w:rsidP="00D503C9">
      <w:pPr>
        <w:spacing w:after="200" w:line="276" w:lineRule="auto"/>
        <w:ind w:firstLine="360"/>
        <w:jc w:val="both"/>
        <w:rPr>
          <w:rFonts w:ascii="Times New Roman" w:hAnsi="Times New Roman"/>
          <w:szCs w:val="24"/>
        </w:rPr>
      </w:pPr>
      <w:r>
        <w:rPr>
          <w:rFonts w:ascii="Times New Roman" w:eastAsiaTheme="minorEastAsia" w:hAnsi="Times New Roman"/>
          <w:szCs w:val="24"/>
        </w:rPr>
        <w:t xml:space="preserve">Okul/Kurumlarda </w:t>
      </w:r>
      <w:r w:rsidRPr="00F0739D">
        <w:rPr>
          <w:rFonts w:ascii="Times New Roman" w:hAnsi="Times New Roman"/>
          <w:szCs w:val="24"/>
        </w:rPr>
        <w:t>COVID-19 vakaları tespit edilmemiş olsa bile hijyen ve sanitasyon mutlak surette sağlanmalıdır. Genel önleyici tedbirler açısından COVID-19 salgını boyunca ortak alanlarda (tuvaletler, salonlar, koridorlar, asansörler</w:t>
      </w:r>
      <w:r>
        <w:rPr>
          <w:rFonts w:ascii="Times New Roman" w:hAnsi="Times New Roman"/>
          <w:szCs w:val="24"/>
        </w:rPr>
        <w:t>, derslikler ve atelyeler</w:t>
      </w:r>
      <w:r w:rsidRPr="00F0739D">
        <w:rPr>
          <w:rFonts w:ascii="Times New Roman" w:hAnsi="Times New Roman"/>
          <w:szCs w:val="24"/>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süphelisi veya tanısı koyulmuş kişilerin kuruluştan ayrıldıktan sonra kullandığı oda ve mümkünse diğer tüm malzemelerin temizliği ve dezenfeksiyonu uygun KKD kullanılarak yapılmalıdır.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ürünlerin hazırlanması, elleçlenmesi, uygulanması ve depolanması konusunda ek eğitim verilmelidir.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ler vb. toz ve aerosol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D503C9"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D503C9" w:rsidRPr="00D503C9" w:rsidRDefault="00D503C9" w:rsidP="00D503C9">
      <w:pPr>
        <w:pStyle w:val="ListeParagraf"/>
        <w:numPr>
          <w:ilvl w:val="0"/>
          <w:numId w:val="2"/>
        </w:numPr>
        <w:spacing w:after="200" w:line="276" w:lineRule="auto"/>
        <w:jc w:val="both"/>
        <w:rPr>
          <w:rFonts w:ascii="Times New Roman" w:hAnsi="Times New Roman"/>
          <w:sz w:val="24"/>
          <w:szCs w:val="24"/>
        </w:rPr>
      </w:pPr>
      <w:r w:rsidRPr="00D503C9">
        <w:rPr>
          <w:rFonts w:ascii="Times New Roman" w:hAnsi="Times New Roman"/>
          <w:sz w:val="24"/>
          <w:szCs w:val="24"/>
        </w:rPr>
        <w:t xml:space="preserve">Temizlik personelinin gerekli kişisel koruma donanımları kuruluş tarafından sağlanmalıdır. </w:t>
      </w:r>
    </w:p>
    <w:p w:rsidR="00D503C9" w:rsidRDefault="00D503C9" w:rsidP="00D503C9">
      <w:pPr>
        <w:pStyle w:val="ListeParagraf"/>
        <w:spacing w:after="200" w:line="276" w:lineRule="auto"/>
        <w:rPr>
          <w:rFonts w:ascii="Times New Roman" w:hAnsi="Times New Roman"/>
          <w:b/>
          <w:szCs w:val="24"/>
        </w:rPr>
      </w:pPr>
    </w:p>
    <w:p w:rsidR="00D503C9" w:rsidRDefault="00D503C9" w:rsidP="00D503C9">
      <w:pPr>
        <w:pStyle w:val="ListeParagraf"/>
        <w:spacing w:after="200" w:line="276" w:lineRule="auto"/>
        <w:rPr>
          <w:rFonts w:ascii="Times New Roman" w:hAnsi="Times New Roman"/>
          <w:b/>
          <w:szCs w:val="24"/>
        </w:rPr>
      </w:pPr>
      <w:r w:rsidRPr="00D503C9">
        <w:rPr>
          <w:rFonts w:ascii="Times New Roman" w:hAnsi="Times New Roman"/>
          <w:b/>
          <w:szCs w:val="24"/>
        </w:rPr>
        <w:t>Temizlik:</w:t>
      </w:r>
    </w:p>
    <w:p w:rsidR="00D503C9" w:rsidRPr="00D503C9" w:rsidRDefault="00D503C9" w:rsidP="00D503C9">
      <w:pPr>
        <w:pStyle w:val="ListeParagraf"/>
        <w:spacing w:after="200" w:line="276" w:lineRule="auto"/>
        <w:rPr>
          <w:rFonts w:ascii="Times New Roman" w:hAnsi="Times New Roman"/>
          <w:b/>
          <w:szCs w:val="24"/>
        </w:rPr>
      </w:pPr>
    </w:p>
    <w:p w:rsidR="00D503C9" w:rsidRPr="000A6B83" w:rsidRDefault="00D503C9" w:rsidP="00D503C9">
      <w:pPr>
        <w:pStyle w:val="ListeParagraf"/>
        <w:numPr>
          <w:ilvl w:val="0"/>
          <w:numId w:val="3"/>
        </w:numPr>
        <w:spacing w:after="200" w:line="276" w:lineRule="auto"/>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D503C9" w:rsidRPr="00B2264E" w:rsidRDefault="00D503C9" w:rsidP="00D503C9">
      <w:pPr>
        <w:pStyle w:val="ListeParagraf"/>
        <w:numPr>
          <w:ilvl w:val="0"/>
          <w:numId w:val="3"/>
        </w:numPr>
        <w:spacing w:after="200" w:line="276" w:lineRule="auto"/>
        <w:jc w:val="both"/>
        <w:rPr>
          <w:rFonts w:ascii="Times New Roman" w:hAnsi="Times New Roman"/>
          <w:color w:val="FF0000"/>
          <w:sz w:val="24"/>
          <w:szCs w:val="24"/>
        </w:rPr>
      </w:pPr>
      <w:r w:rsidRPr="00B2264E">
        <w:rPr>
          <w:rFonts w:ascii="Times New Roman" w:hAnsi="Times New Roman"/>
          <w:color w:val="FF0000"/>
          <w:sz w:val="24"/>
          <w:szCs w:val="24"/>
        </w:rPr>
        <w:t>Masalar, kapı kolları, ışık anahtarları, tezgahlar, kulplar, telefonlar, klavyeler,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Tuvaletlerin zeminleri, klozetler, pisuvarlar 1/10’luk, lavabolar, musluk ve batarya başlıkları, kapı kolları 1/100’lük hipoklorit esaslı yer yüzey dezenfektan uygulaması ile sık sık temizlenmeli ve dezenfekte edilmelidir.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lastRenderedPageBreak/>
        <w:t>Tuvalet ve lavaboların temizlik saatleri kayıt edilmeli ve temizlik saatleri görünür şekilde asılmalıdır. Devamlı sıvı sabun, tuvalet kâğıdı ve kâğıt havlu bulundurulmalıdır.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D503C9" w:rsidRPr="00F0739D" w:rsidRDefault="00D503C9" w:rsidP="00D503C9">
      <w:pPr>
        <w:spacing w:after="200" w:line="276" w:lineRule="auto"/>
        <w:jc w:val="center"/>
        <w:rPr>
          <w:rFonts w:ascii="Times New Roman" w:hAnsi="Times New Roman"/>
          <w:b/>
          <w:szCs w:val="24"/>
        </w:rPr>
      </w:pPr>
      <w:r w:rsidRPr="00F0739D">
        <w:rPr>
          <w:rFonts w:ascii="Times New Roman" w:hAnsi="Times New Roman"/>
          <w:b/>
          <w:szCs w:val="24"/>
        </w:rPr>
        <w:t>Dezenfekte:</w:t>
      </w:r>
    </w:p>
    <w:p w:rsidR="00D503C9" w:rsidRPr="000A6B83" w:rsidRDefault="00D503C9" w:rsidP="00D503C9">
      <w:pPr>
        <w:pStyle w:val="ListeParagraf"/>
        <w:numPr>
          <w:ilvl w:val="0"/>
          <w:numId w:val="4"/>
        </w:numPr>
        <w:spacing w:after="200" w:line="276" w:lineRule="auto"/>
        <w:ind w:left="426" w:hanging="66"/>
        <w:jc w:val="both"/>
        <w:rPr>
          <w:rFonts w:ascii="Times New Roman" w:hAnsi="Times New Roman"/>
          <w:sz w:val="24"/>
          <w:szCs w:val="24"/>
        </w:rPr>
      </w:pPr>
      <w:r w:rsidRPr="000A6B83">
        <w:rPr>
          <w:rFonts w:ascii="Times New Roman" w:hAnsi="Times New Roman"/>
          <w:sz w:val="24"/>
          <w:szCs w:val="24"/>
        </w:rPr>
        <w:t>Alanı veya öğeyi kirli ise  önce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 Onaylı dezenfektanlar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Çamaşır suyu,   uygun şekilde seyreltildiğinde   korona</w:t>
      </w:r>
      <w:r>
        <w:rPr>
          <w:rFonts w:ascii="Times New Roman" w:hAnsi="Times New Roman"/>
          <w:sz w:val="24"/>
          <w:szCs w:val="24"/>
        </w:rPr>
        <w:t xml:space="preserve"> </w:t>
      </w:r>
      <w:r w:rsidRPr="000A6B83">
        <w:rPr>
          <w:rFonts w:ascii="Times New Roman" w:hAnsi="Times New Roman"/>
          <w:sz w:val="24"/>
          <w:szCs w:val="24"/>
        </w:rPr>
        <w:t xml:space="preserve">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Sık dokunulan yüzeylerin temizlik sonrası dezenfeksiyonu için 1/100 sulandırılmış (5 litre suya yarım çay bardağı) çamaşır suyu (Sodyum hipoklorit Cas No:7681-52-9) kullanılabilir. Klor bileşikleri yüzeylerde korozyon oluşturabilir. Dayanıklı yüzeyler için kullanılması önerilen bir dezenfektandır. Tuvalet dezenfeksiyonu için 1/10 sulandırılmış çamaşır suyu kullanılmalıdır.</w:t>
      </w:r>
    </w:p>
    <w:p w:rsidR="00D503C9"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rsidR="00A617EB" w:rsidRPr="00A617EB" w:rsidRDefault="0097112B" w:rsidP="00A617EB">
      <w:pPr>
        <w:pStyle w:val="ListeParagraf"/>
        <w:framePr w:h="1426" w:hRule="exact" w:hSpace="141" w:wrap="around" w:vAnchor="text" w:hAnchor="page" w:x="925" w:y="1652"/>
        <w:spacing w:before="120" w:after="120"/>
        <w:ind w:right="34"/>
        <w:rPr>
          <w:rFonts w:ascii="Times New Roman" w:hAnsi="Times New Roman"/>
        </w:rPr>
      </w:pPr>
      <w:r w:rsidRPr="0097112B">
        <w:rPr>
          <w:rFonts w:ascii="Times New Roman" w:hAnsi="Times New Roman"/>
        </w:rPr>
        <w:t xml:space="preserve">      </w:t>
      </w:r>
      <w:r w:rsidR="00A617EB" w:rsidRPr="00A617EB">
        <w:rPr>
          <w:rFonts w:ascii="Times New Roman" w:hAnsi="Times New Roman"/>
        </w:rPr>
        <w:t>SALGIN ACİL DURUM SORUMLUSU</w:t>
      </w:r>
      <w:r w:rsidR="00A617EB" w:rsidRPr="00A617EB">
        <w:rPr>
          <w:rFonts w:ascii="Times New Roman" w:hAnsi="Times New Roman"/>
        </w:rPr>
        <w:tab/>
        <w:t xml:space="preserve"> </w:t>
      </w:r>
      <w:r w:rsidR="00A617EB" w:rsidRPr="00A617EB">
        <w:rPr>
          <w:rFonts w:ascii="Times New Roman" w:hAnsi="Times New Roman"/>
        </w:rPr>
        <w:tab/>
        <w:t xml:space="preserve">                                  OKUL MÜDÜRÜ</w:t>
      </w:r>
    </w:p>
    <w:p w:rsidR="00A617EB" w:rsidRPr="00A617EB" w:rsidRDefault="00A617EB" w:rsidP="00A617EB">
      <w:pPr>
        <w:pStyle w:val="ListeParagraf"/>
        <w:framePr w:h="1426" w:hRule="exact" w:hSpace="141" w:wrap="around" w:vAnchor="text" w:hAnchor="page" w:x="925" w:y="1652"/>
        <w:spacing w:before="120" w:after="120"/>
        <w:ind w:right="34"/>
        <w:rPr>
          <w:rFonts w:ascii="Times New Roman" w:hAnsi="Times New Roman"/>
        </w:rPr>
      </w:pPr>
      <w:r w:rsidRPr="00A617EB">
        <w:rPr>
          <w:rFonts w:ascii="Times New Roman" w:hAnsi="Times New Roman"/>
        </w:rPr>
        <w:tab/>
        <w:t xml:space="preserve">            Serdar YAVUZ      </w:t>
      </w:r>
      <w:r w:rsidRPr="00A617EB">
        <w:rPr>
          <w:rFonts w:ascii="Times New Roman" w:hAnsi="Times New Roman"/>
        </w:rPr>
        <w:tab/>
      </w:r>
      <w:r w:rsidRPr="00A617EB">
        <w:rPr>
          <w:rFonts w:ascii="Times New Roman" w:hAnsi="Times New Roman"/>
        </w:rPr>
        <w:tab/>
      </w:r>
      <w:r w:rsidRPr="00A617EB">
        <w:rPr>
          <w:rFonts w:ascii="Times New Roman" w:hAnsi="Times New Roman"/>
        </w:rPr>
        <w:tab/>
      </w:r>
      <w:r w:rsidRPr="00A617EB">
        <w:rPr>
          <w:rFonts w:ascii="Times New Roman" w:hAnsi="Times New Roman"/>
        </w:rPr>
        <w:tab/>
        <w:t xml:space="preserve">                       </w:t>
      </w:r>
      <w:r>
        <w:rPr>
          <w:rFonts w:ascii="Times New Roman" w:hAnsi="Times New Roman"/>
        </w:rPr>
        <w:t xml:space="preserve"> </w:t>
      </w:r>
      <w:bookmarkStart w:id="0" w:name="_GoBack"/>
      <w:bookmarkEnd w:id="0"/>
      <w:r w:rsidRPr="00A617EB">
        <w:rPr>
          <w:rFonts w:ascii="Times New Roman" w:hAnsi="Times New Roman"/>
        </w:rPr>
        <w:t>Ahmet YASAV</w:t>
      </w:r>
    </w:p>
    <w:p w:rsidR="0080444D" w:rsidRPr="00D503C9" w:rsidRDefault="00A617EB" w:rsidP="00A617EB">
      <w:pPr>
        <w:pStyle w:val="ListeParagraf"/>
        <w:framePr w:h="1426" w:hRule="exact" w:hSpace="141" w:wrap="around" w:vAnchor="text" w:hAnchor="page" w:x="925" w:y="1652"/>
        <w:spacing w:before="120" w:after="120"/>
        <w:ind w:right="34"/>
      </w:pPr>
      <w:r w:rsidRPr="00A617EB">
        <w:rPr>
          <w:rFonts w:ascii="Times New Roman" w:hAnsi="Times New Roman"/>
        </w:rPr>
        <w:t xml:space="preserve">                      Müdür Yardımcısı                                                                   </w:t>
      </w:r>
      <w:r>
        <w:rPr>
          <w:rFonts w:ascii="Times New Roman" w:hAnsi="Times New Roman"/>
        </w:rPr>
        <w:t xml:space="preserve">          </w:t>
      </w:r>
      <w:r w:rsidRPr="00A617EB">
        <w:rPr>
          <w:rFonts w:ascii="Times New Roman" w:hAnsi="Times New Roman"/>
        </w:rPr>
        <w:t xml:space="preserve"> Okul Müdürü</w:t>
      </w:r>
    </w:p>
    <w:sectPr w:rsidR="0080444D" w:rsidRPr="00D503C9" w:rsidSect="00D503C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C9" w:rsidRDefault="00D55FC9" w:rsidP="00163D89">
      <w:pPr>
        <w:spacing w:after="0" w:line="240" w:lineRule="auto"/>
      </w:pPr>
      <w:r>
        <w:separator/>
      </w:r>
    </w:p>
  </w:endnote>
  <w:endnote w:type="continuationSeparator" w:id="0">
    <w:p w:rsidR="00D55FC9" w:rsidRDefault="00D55FC9"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C9" w:rsidRDefault="00D55FC9" w:rsidP="00163D89">
      <w:pPr>
        <w:spacing w:after="0" w:line="240" w:lineRule="auto"/>
      </w:pPr>
      <w:r>
        <w:separator/>
      </w:r>
    </w:p>
  </w:footnote>
  <w:footnote w:type="continuationSeparator" w:id="0">
    <w:p w:rsidR="00D55FC9" w:rsidRDefault="00D55FC9" w:rsidP="0016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6"/>
      <w:gridCol w:w="6129"/>
      <w:gridCol w:w="2708"/>
    </w:tblGrid>
    <w:tr w:rsidR="00163D89" w:rsidRPr="007E57D7" w:rsidTr="00D503C9">
      <w:trPr>
        <w:trHeight w:val="833"/>
        <w:tblHeader/>
      </w:trPr>
      <w:tc>
        <w:tcPr>
          <w:tcW w:w="1996" w:type="dxa"/>
          <w:vMerge w:val="restart"/>
          <w:vAlign w:val="center"/>
        </w:tcPr>
        <w:p w:rsidR="00163D89" w:rsidRPr="007E57D7" w:rsidRDefault="00911BF2" w:rsidP="00163D89">
          <w:pPr>
            <w:rPr>
              <w:rFonts w:ascii="Times New Roman" w:hAnsi="Times New Roman"/>
              <w:sz w:val="20"/>
            </w:rPr>
          </w:pPr>
          <w:r w:rsidRPr="00911BF2">
            <w:rPr>
              <w:rFonts w:ascii="Times New Roman" w:hAnsi="Times New Roman"/>
              <w:noProof/>
              <w:szCs w:val="24"/>
              <w:lang w:eastAsia="tr-TR"/>
            </w:rPr>
            <w:drawing>
              <wp:inline distT="0" distB="0" distL="0" distR="0">
                <wp:extent cx="1028700" cy="1028700"/>
                <wp:effectExtent l="19050" t="0" r="0" b="0"/>
                <wp:docPr id="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965" cy="1030965"/>
                        </a:xfrm>
                        <a:prstGeom prst="rect">
                          <a:avLst/>
                        </a:prstGeom>
                        <a:noFill/>
                        <a:ln>
                          <a:noFill/>
                        </a:ln>
                      </pic:spPr>
                    </pic:pic>
                  </a:graphicData>
                </a:graphic>
              </wp:inline>
            </w:drawing>
          </w:r>
        </w:p>
      </w:tc>
      <w:tc>
        <w:tcPr>
          <w:tcW w:w="6129" w:type="dxa"/>
          <w:vAlign w:val="center"/>
        </w:tcPr>
        <w:p w:rsidR="00163D89" w:rsidRPr="0097112B" w:rsidRDefault="00A617EB" w:rsidP="00163D89">
          <w:pPr>
            <w:jc w:val="center"/>
            <w:rPr>
              <w:rFonts w:ascii="Times New Roman" w:hAnsi="Times New Roman"/>
              <w:b/>
              <w:color w:val="FF0000"/>
              <w:sz w:val="32"/>
              <w:szCs w:val="32"/>
            </w:rPr>
          </w:pPr>
          <w:r>
            <w:rPr>
              <w:rFonts w:ascii="Times New Roman" w:hAnsi="Times New Roman"/>
              <w:b/>
              <w:color w:val="FF0000"/>
              <w:sz w:val="32"/>
              <w:szCs w:val="32"/>
            </w:rPr>
            <w:t>LALELİ</w:t>
          </w:r>
          <w:r w:rsidR="0097112B" w:rsidRPr="0097112B">
            <w:rPr>
              <w:rFonts w:ascii="Times New Roman" w:hAnsi="Times New Roman"/>
              <w:b/>
              <w:color w:val="FF0000"/>
              <w:sz w:val="32"/>
              <w:szCs w:val="32"/>
            </w:rPr>
            <w:t xml:space="preserve"> İLKOKULU</w:t>
          </w:r>
        </w:p>
      </w:tc>
      <w:tc>
        <w:tcPr>
          <w:tcW w:w="2708" w:type="dxa"/>
          <w:vMerge w:val="restart"/>
          <w:vAlign w:val="center"/>
        </w:tcPr>
        <w:p w:rsidR="00201ED8"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Döküman No:</w:t>
          </w:r>
          <w:r w:rsidR="00201ED8">
            <w:rPr>
              <w:rFonts w:ascii="Times New Roman" w:hAnsi="Times New Roman"/>
              <w:noProof/>
              <w:position w:val="-28"/>
              <w:sz w:val="20"/>
            </w:rPr>
            <w:t>İSG-P-T-02</w:t>
          </w:r>
        </w:p>
        <w:p w:rsidR="00163D89" w:rsidRPr="007E57D7" w:rsidRDefault="00163D89" w:rsidP="00163D89">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Pr>
              <w:rFonts w:ascii="Times New Roman" w:hAnsi="Times New Roman"/>
              <w:noProof/>
              <w:position w:val="-28"/>
              <w:sz w:val="20"/>
            </w:rPr>
            <w:t>1</w:t>
          </w:r>
          <w:r w:rsidR="00201ED8">
            <w:rPr>
              <w:rFonts w:ascii="Times New Roman" w:hAnsi="Times New Roman"/>
              <w:noProof/>
              <w:position w:val="-28"/>
              <w:sz w:val="20"/>
            </w:rPr>
            <w:t>0</w:t>
          </w:r>
          <w:r w:rsidRPr="007E57D7">
            <w:rPr>
              <w:rFonts w:ascii="Times New Roman" w:hAnsi="Times New Roman"/>
              <w:noProof/>
              <w:position w:val="-28"/>
              <w:sz w:val="20"/>
            </w:rPr>
            <w:t>/0</w:t>
          </w:r>
          <w:r w:rsidR="00201ED8">
            <w:rPr>
              <w:rFonts w:ascii="Times New Roman" w:hAnsi="Times New Roman"/>
              <w:noProof/>
              <w:position w:val="-28"/>
              <w:sz w:val="20"/>
            </w:rPr>
            <w:t>8</w:t>
          </w:r>
          <w:r w:rsidRPr="007E57D7">
            <w:rPr>
              <w:rFonts w:ascii="Times New Roman" w:hAnsi="Times New Roman"/>
              <w:noProof/>
              <w:position w:val="-28"/>
              <w:sz w:val="20"/>
            </w:rPr>
            <w:t>/20</w:t>
          </w:r>
          <w:r>
            <w:rPr>
              <w:rFonts w:ascii="Times New Roman" w:hAnsi="Times New Roman"/>
              <w:noProof/>
              <w:position w:val="-28"/>
              <w:sz w:val="20"/>
            </w:rPr>
            <w:t>20</w:t>
          </w:r>
        </w:p>
        <w:p w:rsidR="00163D89"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163D89" w:rsidRPr="007E57D7"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Sayısı:01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4C669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4C6697" w:rsidRPr="007E57D7">
            <w:rPr>
              <w:rFonts w:ascii="Times New Roman" w:hAnsi="Times New Roman"/>
              <w:noProof/>
              <w:position w:val="-28"/>
              <w:sz w:val="20"/>
            </w:rPr>
            <w:fldChar w:fldCharType="separate"/>
          </w:r>
          <w:r w:rsidR="00A617EB">
            <w:rPr>
              <w:rFonts w:ascii="Times New Roman" w:hAnsi="Times New Roman"/>
              <w:noProof/>
              <w:position w:val="-28"/>
              <w:sz w:val="20"/>
            </w:rPr>
            <w:t>1</w:t>
          </w:r>
          <w:r w:rsidR="004C6697"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4C669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4C6697" w:rsidRPr="007E57D7">
            <w:rPr>
              <w:rFonts w:ascii="Times New Roman" w:hAnsi="Times New Roman"/>
              <w:noProof/>
              <w:position w:val="-28"/>
              <w:sz w:val="20"/>
            </w:rPr>
            <w:fldChar w:fldCharType="separate"/>
          </w:r>
          <w:r w:rsidR="00A617EB">
            <w:rPr>
              <w:rFonts w:ascii="Times New Roman" w:hAnsi="Times New Roman"/>
              <w:noProof/>
              <w:position w:val="-28"/>
              <w:sz w:val="20"/>
            </w:rPr>
            <w:t>2</w:t>
          </w:r>
          <w:r w:rsidR="004C6697" w:rsidRPr="007E57D7">
            <w:rPr>
              <w:rFonts w:ascii="Times New Roman" w:hAnsi="Times New Roman"/>
              <w:noProof/>
              <w:position w:val="-28"/>
              <w:sz w:val="20"/>
            </w:rPr>
            <w:fldChar w:fldCharType="end"/>
          </w:r>
        </w:p>
      </w:tc>
    </w:tr>
    <w:tr w:rsidR="00163D89" w:rsidRPr="007E57D7" w:rsidTr="00D503C9">
      <w:trPr>
        <w:trHeight w:val="674"/>
        <w:tblHeader/>
      </w:trPr>
      <w:tc>
        <w:tcPr>
          <w:tcW w:w="1996" w:type="dxa"/>
          <w:vMerge/>
          <w:vAlign w:val="center"/>
        </w:tcPr>
        <w:p w:rsidR="00163D89" w:rsidRPr="007E57D7" w:rsidRDefault="00163D89" w:rsidP="00163D89">
          <w:pPr>
            <w:jc w:val="right"/>
            <w:rPr>
              <w:rFonts w:ascii="Times New Roman" w:hAnsi="Times New Roman"/>
              <w:sz w:val="20"/>
            </w:rPr>
          </w:pPr>
        </w:p>
      </w:tc>
      <w:tc>
        <w:tcPr>
          <w:tcW w:w="6129" w:type="dxa"/>
          <w:vAlign w:val="center"/>
        </w:tcPr>
        <w:p w:rsidR="00163D89" w:rsidRPr="0097112B" w:rsidRDefault="00D503C9" w:rsidP="00D503C9">
          <w:pPr>
            <w:jc w:val="center"/>
            <w:rPr>
              <w:rFonts w:ascii="Times New Roman" w:hAnsi="Times New Roman"/>
              <w:b/>
              <w:color w:val="FF0000"/>
              <w:sz w:val="20"/>
            </w:rPr>
          </w:pPr>
          <w:r w:rsidRPr="0097112B">
            <w:rPr>
              <w:rFonts w:ascii="Times New Roman" w:hAnsi="Times New Roman"/>
              <w:b/>
              <w:color w:val="FF0000"/>
              <w:sz w:val="28"/>
              <w:szCs w:val="28"/>
              <w:lang w:eastAsia="tr-TR"/>
            </w:rPr>
            <w:t>SALGIN HASTALIK DÖNEMLERİNDE TEMİZLİK VE DEZEKFEKTAN KULLANIM TALİMATI</w:t>
          </w:r>
        </w:p>
      </w:tc>
      <w:tc>
        <w:tcPr>
          <w:tcW w:w="2708" w:type="dxa"/>
          <w:vMerge/>
          <w:vAlign w:val="center"/>
        </w:tcPr>
        <w:p w:rsidR="00163D89" w:rsidRPr="007E57D7" w:rsidRDefault="00163D89" w:rsidP="00163D89">
          <w:pPr>
            <w:tabs>
              <w:tab w:val="left" w:pos="1243"/>
              <w:tab w:val="left" w:pos="1384"/>
              <w:tab w:val="left" w:pos="2329"/>
            </w:tabs>
            <w:rPr>
              <w:rFonts w:ascii="Times New Roman" w:hAnsi="Times New Roman"/>
              <w:noProof/>
              <w:position w:val="-28"/>
              <w:sz w:val="20"/>
            </w:rPr>
          </w:pPr>
        </w:p>
      </w:tc>
    </w:tr>
  </w:tbl>
  <w:p w:rsidR="00163D89" w:rsidRDefault="00163D89" w:rsidP="00163D89">
    <w:pPr>
      <w:pStyle w:val="stbilgi"/>
    </w:pPr>
  </w:p>
  <w:p w:rsidR="00163D89" w:rsidRDefault="00163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0AF"/>
    <w:rsid w:val="00146674"/>
    <w:rsid w:val="00163D89"/>
    <w:rsid w:val="00201ED8"/>
    <w:rsid w:val="002442A4"/>
    <w:rsid w:val="00444059"/>
    <w:rsid w:val="004C6697"/>
    <w:rsid w:val="004D592A"/>
    <w:rsid w:val="007610AF"/>
    <w:rsid w:val="0080444D"/>
    <w:rsid w:val="00911BF2"/>
    <w:rsid w:val="009507F2"/>
    <w:rsid w:val="0097112B"/>
    <w:rsid w:val="00A617EB"/>
    <w:rsid w:val="00C975C4"/>
    <w:rsid w:val="00D503C9"/>
    <w:rsid w:val="00D55FC9"/>
    <w:rsid w:val="00D84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FA6B-DCFE-41C0-9D0C-59964197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MedeniBAHSI</dc:creator>
  <cp:lastModifiedBy>Windows Kullanıcısı</cp:lastModifiedBy>
  <cp:revision>5</cp:revision>
  <cp:lastPrinted>2020-09-07T11:24:00Z</cp:lastPrinted>
  <dcterms:created xsi:type="dcterms:W3CDTF">2020-09-07T11:25:00Z</dcterms:created>
  <dcterms:modified xsi:type="dcterms:W3CDTF">2020-10-05T06:59:00Z</dcterms:modified>
</cp:coreProperties>
</file>